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392" w:rsidRDefault="00EE35B1" w:rsidP="00EE35B1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E35B1">
        <w:rPr>
          <w:rFonts w:ascii="Liberation Serif" w:eastAsia="SimSun" w:hAnsi="Liberation Serif" w:cs="Arial"/>
          <w:noProof/>
          <w:kern w:val="3"/>
          <w:sz w:val="24"/>
          <w:szCs w:val="24"/>
          <w:lang w:val="ro-RO" w:eastAsia="ro-RO"/>
        </w:rPr>
        <w:drawing>
          <wp:inline distT="0" distB="0" distL="0" distR="0" wp14:anchorId="5D44C474" wp14:editId="32318436">
            <wp:extent cx="5731510" cy="1263824"/>
            <wp:effectExtent l="0" t="0" r="2540" b="0"/>
            <wp:docPr id="3" name="I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6382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EE35B1" w:rsidRPr="006B5719" w:rsidRDefault="00EE35B1" w:rsidP="00EE35B1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Default="00150D0E" w:rsidP="00100692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8286/21.11.2018</w:t>
      </w:r>
    </w:p>
    <w:p w:rsidR="008A5600" w:rsidRDefault="008A5600" w:rsidP="00100692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A5600" w:rsidRPr="008A5600" w:rsidRDefault="008A5600" w:rsidP="00100692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A5600">
        <w:rPr>
          <w:rFonts w:ascii="Calibri" w:eastAsia="Times New Roman" w:hAnsi="Calibri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Aprobat în ședința Consiliului de administrație                                                                                                                                                                                                                           al unității de învățământ din 21.1</w:t>
      </w:r>
      <w:r>
        <w:rPr>
          <w:rFonts w:ascii="Calibri" w:eastAsia="Times New Roman" w:hAnsi="Calibri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1.201</w:t>
      </w:r>
      <w:r w:rsidRPr="008A5600">
        <w:rPr>
          <w:rFonts w:ascii="Calibri" w:eastAsia="Times New Roman" w:hAnsi="Calibri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8                                  </w:t>
      </w:r>
    </w:p>
    <w:p w:rsidR="006B5719" w:rsidRPr="008A5600" w:rsidRDefault="00CC1035" w:rsidP="006B57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AVIZAT</w:t>
      </w:r>
      <w:r w:rsidR="006B5719" w:rsidRPr="008A5600"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</w:p>
    <w:p w:rsidR="006B5719" w:rsidRPr="008A5600" w:rsidRDefault="00CC1035" w:rsidP="006B57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Președinte Comisia Județean</w:t>
      </w:r>
      <w:r w:rsidR="008A5600" w:rsidRPr="008A5600"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ă de Admitere</w:t>
      </w:r>
    </w:p>
    <w:p w:rsidR="008A5600" w:rsidRPr="008A5600" w:rsidRDefault="008A5600" w:rsidP="006B57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A5600"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Inspector școlar general adjunct,</w:t>
      </w:r>
    </w:p>
    <w:p w:rsidR="006B5719" w:rsidRPr="008A5600" w:rsidRDefault="008A5600" w:rsidP="006B57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A5600"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PROF. DR. MARTA MATE </w:t>
      </w:r>
    </w:p>
    <w:p w:rsidR="008A5600" w:rsidRDefault="008A5600" w:rsidP="006B57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A5600" w:rsidRPr="008A5600" w:rsidRDefault="008A5600" w:rsidP="006B57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A5600" w:rsidRPr="008A5600" w:rsidRDefault="00CC1035" w:rsidP="006B57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AVIZA</w:t>
      </w:r>
      <w:r w:rsidR="00A7472C"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</w:t>
      </w:r>
      <w:r w:rsidR="008A5600" w:rsidRPr="008A5600"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</w:p>
    <w:p w:rsidR="006B5719" w:rsidRPr="008A5600" w:rsidRDefault="008A5600" w:rsidP="006B57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A5600"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Inspector școlar I.P.T</w:t>
      </w:r>
    </w:p>
    <w:p w:rsidR="006B5719" w:rsidRPr="008A5600" w:rsidRDefault="006B5719" w:rsidP="006B5719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A5600"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6B5719" w:rsidRPr="008A5600" w:rsidRDefault="006B5719" w:rsidP="006B5719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04392" w:rsidRDefault="00304392" w:rsidP="006B5719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A5600" w:rsidRPr="006B5719" w:rsidRDefault="008A5600" w:rsidP="006B5719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Pr="006B5719" w:rsidRDefault="006B5719" w:rsidP="006B5719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5719"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6B5719" w:rsidRPr="006B5719" w:rsidRDefault="006B5719" w:rsidP="006B5719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5719"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6B5719" w:rsidRPr="006B5719" w:rsidRDefault="006B5719" w:rsidP="008A5600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Pr="006B5719" w:rsidRDefault="006B5719" w:rsidP="006B5719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5719"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NIVEL DE CALIFICARE: 4  LICEU TEHNOLOGIC </w:t>
      </w:r>
    </w:p>
    <w:p w:rsidR="006B5719" w:rsidRPr="006B5719" w:rsidRDefault="006B5719" w:rsidP="006B5719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5719"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PROFIL:TEHNIC  </w:t>
      </w:r>
    </w:p>
    <w:p w:rsidR="006B5719" w:rsidRPr="006B5719" w:rsidRDefault="006B5719" w:rsidP="006B5719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5719"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 PROFESIONAL:ELECTROMECANICĂ</w:t>
      </w:r>
    </w:p>
    <w:p w:rsidR="006B5719" w:rsidRPr="006B5719" w:rsidRDefault="006B5719" w:rsidP="006B5719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5719"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CALIFICAREA PROFESIONALĂ: TEHNICIAN ELECTROMECANIC</w:t>
      </w:r>
    </w:p>
    <w:p w:rsidR="006B5719" w:rsidRPr="006B5719" w:rsidRDefault="00117BB7" w:rsidP="006B5719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CLASA: XII E</w:t>
      </w:r>
    </w:p>
    <w:p w:rsidR="006B5719" w:rsidRPr="006B5719" w:rsidRDefault="006B5719" w:rsidP="006B5719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5719"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ELEVI LA ÎNCEPUTUL ANULU</w:t>
      </w:r>
      <w:r w:rsidR="00304392"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 ȘCOLAR: 20</w:t>
      </w:r>
    </w:p>
    <w:p w:rsidR="00483A94" w:rsidRDefault="00483A94" w:rsidP="006B5719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 ŞCOLAR 2018-2019</w:t>
      </w:r>
    </w:p>
    <w:p w:rsidR="008A5600" w:rsidRPr="006B5719" w:rsidRDefault="008A5600" w:rsidP="006B5719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5384"/>
        <w:gridCol w:w="3103"/>
      </w:tblGrid>
      <w:tr w:rsidR="006B5719" w:rsidRPr="00A63464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B5719" w:rsidRPr="00A63464" w:rsidRDefault="006B5719" w:rsidP="006B57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63464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6B5719" w:rsidRPr="00A63464" w:rsidRDefault="006B5719" w:rsidP="006B57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63464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B5719" w:rsidRPr="00A63464" w:rsidRDefault="006B5719" w:rsidP="006B57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63464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B5719" w:rsidRPr="00A63464" w:rsidRDefault="006B5719" w:rsidP="006B57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63464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6B5719" w:rsidRPr="00A63464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Cinematica transmisiei prin curele.</w:t>
            </w:r>
          </w:p>
        </w:tc>
        <w:tc>
          <w:tcPr>
            <w:tcW w:w="1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A63464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UC 13 Sisteme de transmitere a mişcării</w:t>
            </w:r>
          </w:p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13.1 Analizează  rolul funcţional al organelor de maşini din cadrul transmisiilor mecanice</w:t>
            </w:r>
          </w:p>
          <w:p w:rsidR="006B5719" w:rsidRPr="00A63464" w:rsidRDefault="006B5719" w:rsidP="006B571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13.3 Execută lucrări de </w:t>
            </w: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lastRenderedPageBreak/>
              <w:t>reglare şi întreţinere ale transmisiilor mecanice</w:t>
            </w:r>
          </w:p>
          <w:p w:rsidR="006B5719" w:rsidRPr="00A63464" w:rsidRDefault="006B5719" w:rsidP="006B571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6B5719" w:rsidRPr="00A63464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Cabluri și lanțuri utilizate in transmisiile mecanice.</w:t>
            </w:r>
          </w:p>
        </w:tc>
        <w:tc>
          <w:tcPr>
            <w:tcW w:w="1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6B5719" w:rsidRPr="00A63464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483A94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Transmisii prin roți dințate.</w:t>
            </w:r>
          </w:p>
        </w:tc>
        <w:tc>
          <w:tcPr>
            <w:tcW w:w="1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6B5719" w:rsidRPr="00A63464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196925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Părțile componente ale aparatelor electrice.</w:t>
            </w:r>
          </w:p>
        </w:tc>
        <w:tc>
          <w:tcPr>
            <w:tcW w:w="1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A63464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UC 19 Sisteme de acţionare electrică</w:t>
            </w:r>
          </w:p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19.1 Selectează componentele unui sistem de acţionare specific domeniului.</w:t>
            </w:r>
          </w:p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19.2 Realizează sisteme de acţionare electrică.</w:t>
            </w:r>
          </w:p>
        </w:tc>
      </w:tr>
      <w:tr w:rsidR="00196925" w:rsidRPr="00A63464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Butoane și chei de comandă, lămpi și casete de semnalizare, microîntreruptoare.</w:t>
            </w:r>
          </w:p>
        </w:tc>
        <w:tc>
          <w:tcPr>
            <w:tcW w:w="167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925" w:rsidRPr="00A63464" w:rsidRDefault="00196925" w:rsidP="006B57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B5719" w:rsidRPr="00A63464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Contactoare și ruptoare, întreruptoare automate.</w:t>
            </w:r>
          </w:p>
        </w:tc>
        <w:tc>
          <w:tcPr>
            <w:tcW w:w="1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B5719" w:rsidRPr="00A63464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Comutatoare stea-triunghi, inversoare de sens, reostate, autotransformatoare de pornire.</w:t>
            </w:r>
          </w:p>
        </w:tc>
        <w:tc>
          <w:tcPr>
            <w:tcW w:w="1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B5719" w:rsidRPr="00A63464" w:rsidTr="00100692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Aparate electrice de protecție și reglaj.</w:t>
            </w:r>
          </w:p>
        </w:tc>
        <w:tc>
          <w:tcPr>
            <w:tcW w:w="1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87F1E" w:rsidRPr="00A63464" w:rsidTr="00100692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1E" w:rsidRPr="00A63464" w:rsidRDefault="00D87F1E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1E" w:rsidRPr="00A63464" w:rsidRDefault="00D87F1E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Construcț</w:t>
            </w: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ia și funcționarea </w:t>
            </w: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ma</w:t>
            </w: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>șinilor electrice</w:t>
            </w: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 xml:space="preserve"> de curent continuu.</w:t>
            </w:r>
          </w:p>
        </w:tc>
        <w:tc>
          <w:tcPr>
            <w:tcW w:w="16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1E" w:rsidRPr="00A63464" w:rsidRDefault="00D87F1E" w:rsidP="006B57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A63464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UC 28 Acţionări electromecanice şi hidropneumatice</w:t>
            </w:r>
          </w:p>
          <w:p w:rsidR="00D87F1E" w:rsidRPr="00A63464" w:rsidRDefault="00D87F1E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28.1Analizează acţionarile electromecanice cu motoare de curent continuu şi cu motoare asincrone.</w:t>
            </w:r>
          </w:p>
          <w:p w:rsidR="00D87F1E" w:rsidRPr="00A63464" w:rsidRDefault="00D87F1E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28.2 Analizează sistemele de acţionare electromecanică  </w:t>
            </w:r>
          </w:p>
          <w:p w:rsidR="00D87F1E" w:rsidRPr="00A63464" w:rsidRDefault="00D87F1E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28.3 Alege elementele pentru circuitele de comandă, protecţie şi reglaj în funcţie de acţionare</w:t>
            </w:r>
          </w:p>
          <w:p w:rsidR="00D87F1E" w:rsidRPr="00A63464" w:rsidRDefault="00D87F1E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28.4 Analizează sistemele de acţionare hidropneumatică ale instalaţiilor electromecanice</w:t>
            </w:r>
          </w:p>
          <w:p w:rsidR="00100692" w:rsidRPr="00A63464" w:rsidRDefault="00100692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</w:p>
        </w:tc>
      </w:tr>
      <w:tr w:rsidR="00D87F1E" w:rsidRPr="00A63464" w:rsidTr="00100692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1E" w:rsidRPr="00A63464" w:rsidRDefault="00D87F1E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1E" w:rsidRPr="00A63464" w:rsidRDefault="00D87F1E" w:rsidP="00196925">
            <w:pPr>
              <w:tabs>
                <w:tab w:val="right" w:pos="516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Metodele de pornire ale maşinii asincrone.</w:t>
            </w:r>
            <w:r w:rsidR="00196925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ab/>
            </w:r>
          </w:p>
        </w:tc>
        <w:tc>
          <w:tcPr>
            <w:tcW w:w="16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1E" w:rsidRPr="00A63464" w:rsidRDefault="00D87F1E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96925" w:rsidRPr="00A63464" w:rsidTr="00100692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196925" w:rsidRDefault="00196925" w:rsidP="00196925">
            <w:pPr>
              <w:tabs>
                <w:tab w:val="right" w:pos="516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R</w:t>
            </w:r>
            <w:r w:rsidRPr="00196925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educerea consumului de energie electrica  la  actionarile  electrice utilizand tehnologii</w:t>
            </w:r>
          </w:p>
          <w:p w:rsidR="00196925" w:rsidRPr="00A63464" w:rsidRDefault="00196925" w:rsidP="00196925">
            <w:pPr>
              <w:tabs>
                <w:tab w:val="right" w:pos="516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196925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moderne</w:t>
            </w:r>
          </w:p>
        </w:tc>
        <w:tc>
          <w:tcPr>
            <w:tcW w:w="16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87F1E" w:rsidRPr="00A63464" w:rsidTr="00100692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1E" w:rsidRPr="00A63464" w:rsidRDefault="00D87F1E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1E" w:rsidRPr="00A63464" w:rsidRDefault="00D87F1E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Reglarea vitezei motoarelor electrice asincrone.</w:t>
            </w:r>
          </w:p>
        </w:tc>
        <w:tc>
          <w:tcPr>
            <w:tcW w:w="16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1E" w:rsidRPr="00A63464" w:rsidRDefault="00D87F1E" w:rsidP="006B571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D87F1E" w:rsidRPr="00A63464" w:rsidTr="00100692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1E" w:rsidRPr="00A63464" w:rsidRDefault="00D87F1E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1E" w:rsidRPr="00A63464" w:rsidRDefault="00D87F1E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Acţionări hidraulice.</w:t>
            </w:r>
          </w:p>
        </w:tc>
        <w:tc>
          <w:tcPr>
            <w:tcW w:w="16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1E" w:rsidRPr="00A63464" w:rsidRDefault="00D87F1E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B5719" w:rsidRPr="00A63464" w:rsidTr="00100692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Elemente de automatizare :Traductoare.</w:t>
            </w:r>
          </w:p>
        </w:tc>
        <w:tc>
          <w:tcPr>
            <w:tcW w:w="1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</w:pPr>
            <w:r w:rsidRPr="00A63464"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  <w:t>UC 18 Sisteme de automatizare</w:t>
            </w:r>
          </w:p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18.1 Caracterizează sistemele de reglare automata.</w:t>
            </w:r>
          </w:p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18.2 Prezintă funcţionarea componentelor sistemelor de reglare automată.</w:t>
            </w:r>
          </w:p>
          <w:p w:rsidR="006B5719" w:rsidRPr="00A63464" w:rsidRDefault="006B5719" w:rsidP="006B571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</w:rPr>
              <w:t>18.3Analizează funcţionarea sistemelor de automatizare specifice domeniului</w:t>
            </w:r>
          </w:p>
        </w:tc>
      </w:tr>
      <w:tr w:rsidR="006B5719" w:rsidRPr="00A63464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Regulatoare automate.</w:t>
            </w:r>
          </w:p>
        </w:tc>
        <w:tc>
          <w:tcPr>
            <w:tcW w:w="1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6B5719" w:rsidRPr="00A63464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Elemente de automatizare: Amplificatoare.</w:t>
            </w:r>
          </w:p>
        </w:tc>
        <w:tc>
          <w:tcPr>
            <w:tcW w:w="1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D87F1E" w:rsidRPr="00A63464" w:rsidTr="0013578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1E" w:rsidRPr="00A63464" w:rsidRDefault="00D87F1E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1E" w:rsidRPr="00A63464" w:rsidRDefault="00483E9C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Execuția instalaţiei</w:t>
            </w:r>
            <w:r w:rsidR="00D87F1E"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 xml:space="preserve"> electrice interioare.</w:t>
            </w:r>
          </w:p>
        </w:tc>
        <w:tc>
          <w:tcPr>
            <w:tcW w:w="1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7F1E" w:rsidRPr="00A63464" w:rsidRDefault="00D87F1E" w:rsidP="006B57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34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UC 20 Circuite electrice</w:t>
            </w:r>
          </w:p>
          <w:p w:rsidR="00D87F1E" w:rsidRPr="00A63464" w:rsidRDefault="00D87F1E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</w:rPr>
              <w:t>20.1Realizează circuite electrice de c.c.</w:t>
            </w:r>
          </w:p>
          <w:p w:rsidR="00D87F1E" w:rsidRPr="00A63464" w:rsidRDefault="00D87F1E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</w:rPr>
              <w:t>20.2 Realizează circuite electrice de c.a.</w:t>
            </w:r>
          </w:p>
          <w:p w:rsidR="00D87F1E" w:rsidRPr="00A63464" w:rsidRDefault="00D87F1E" w:rsidP="006B571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</w:rPr>
              <w:t>20.3 Utilizează aparate de c.a de joasă tensiune</w:t>
            </w:r>
          </w:p>
          <w:p w:rsidR="00D87F1E" w:rsidRPr="00A63464" w:rsidRDefault="00D87F1E" w:rsidP="006B571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D87F1E" w:rsidRPr="00A63464" w:rsidTr="0013578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1E" w:rsidRPr="00A63464" w:rsidRDefault="00D87F1E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1E" w:rsidRPr="00A63464" w:rsidRDefault="00483E9C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Surse de lumină incandascente şi fluorescente</w:t>
            </w:r>
          </w:p>
        </w:tc>
        <w:tc>
          <w:tcPr>
            <w:tcW w:w="1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1E" w:rsidRPr="00A63464" w:rsidRDefault="00D87F1E" w:rsidP="006B571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6B5719" w:rsidRPr="00A63464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Mijloace pentru măsurarea forței, presiunii și vitezei.</w:t>
            </w:r>
          </w:p>
        </w:tc>
        <w:tc>
          <w:tcPr>
            <w:tcW w:w="1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  <w:r w:rsidRPr="00A63464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>UC 16 Tehnici de măsurare în domeniu</w:t>
            </w:r>
          </w:p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lastRenderedPageBreak/>
              <w:t>16.2Execută operaţii pregătitoare pentru utilizarea tehnicilor  de măsurare.</w:t>
            </w:r>
          </w:p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16.3Utilizează tehnici de măsurare</w:t>
            </w:r>
          </w:p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pentru determinarea / monitorizarea</w:t>
            </w:r>
          </w:p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mărimilor tehnice specifice proceselor industriale.</w:t>
            </w:r>
          </w:p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</w:p>
        </w:tc>
      </w:tr>
      <w:tr w:rsidR="006B5719" w:rsidRPr="00A63464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 xml:space="preserve">Mijloace pentru măsurarea lungimilor, suprafețelor și </w:t>
            </w: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lastRenderedPageBreak/>
              <w:t>unghiurilor.</w:t>
            </w:r>
          </w:p>
        </w:tc>
        <w:tc>
          <w:tcPr>
            <w:tcW w:w="1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6B5719" w:rsidRPr="00A63464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Măsurarea intensității, tensiunii, rezistenței  și puterii electrice.</w:t>
            </w:r>
          </w:p>
        </w:tc>
        <w:tc>
          <w:tcPr>
            <w:tcW w:w="16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6B5719" w:rsidRPr="00A63464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Mijloace pentru măsurarea masei, densității, vâscozătății și timpului</w:t>
            </w:r>
          </w:p>
        </w:tc>
        <w:tc>
          <w:tcPr>
            <w:tcW w:w="1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19" w:rsidRPr="00A63464" w:rsidRDefault="006B5719" w:rsidP="006B571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7770F2" w:rsidRPr="00A63464" w:rsidTr="00100692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F2" w:rsidRPr="00A63464" w:rsidRDefault="007770F2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F2" w:rsidRPr="00A63464" w:rsidRDefault="007770F2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Asamblări prin nituire, lipire și sudare</w:t>
            </w:r>
          </w:p>
        </w:tc>
        <w:tc>
          <w:tcPr>
            <w:tcW w:w="1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0F2" w:rsidRPr="00A63464" w:rsidRDefault="007770F2" w:rsidP="006B57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3464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UC 22</w:t>
            </w:r>
            <w:r w:rsidRPr="00A634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Asamblări mecanice</w:t>
            </w:r>
          </w:p>
          <w:p w:rsidR="007770F2" w:rsidRPr="00A63464" w:rsidRDefault="007770F2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22.1Stabileşte procesul tehnologic de asamblare</w:t>
            </w:r>
          </w:p>
          <w:p w:rsidR="007770F2" w:rsidRPr="00A63464" w:rsidRDefault="007770F2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22.2 Realizează produse specifice  prin asamblări nedemontabile.</w:t>
            </w:r>
          </w:p>
          <w:p w:rsidR="007770F2" w:rsidRPr="00A63464" w:rsidRDefault="007770F2" w:rsidP="006B571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22.3 Efectuează lucrări de  asamblare</w:t>
            </w: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demontabilă</w:t>
            </w:r>
          </w:p>
        </w:tc>
      </w:tr>
      <w:tr w:rsidR="007770F2" w:rsidRPr="00A63464" w:rsidTr="00DF2704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F2" w:rsidRPr="00A63464" w:rsidRDefault="007770F2" w:rsidP="006B57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F2" w:rsidRPr="00A63464" w:rsidRDefault="007770F2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Asamblări cu elemente filetate, elastice,cu pene și caneluri</w:t>
            </w:r>
          </w:p>
        </w:tc>
        <w:tc>
          <w:tcPr>
            <w:tcW w:w="1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0F2" w:rsidRPr="00A63464" w:rsidRDefault="007770F2" w:rsidP="006B57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6B5719" w:rsidRPr="00A63464" w:rsidRDefault="006B5719" w:rsidP="006B5719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Pr="00A63464" w:rsidRDefault="006B5719" w:rsidP="006B5719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Pr="00A63464" w:rsidRDefault="006B5719" w:rsidP="006B5719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63464"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Întocmit:ing.Nagâț Gabriela</w:t>
      </w:r>
    </w:p>
    <w:p w:rsidR="006B5719" w:rsidRPr="00A63464" w:rsidRDefault="006B5719" w:rsidP="006B5719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63464"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Responsabil de arie curriculară:ing.Nagâț Gabriela</w:t>
      </w:r>
    </w:p>
    <w:p w:rsidR="006B5719" w:rsidRDefault="006B5719" w:rsidP="006B5719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63464"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Semnătura:</w:t>
      </w:r>
    </w:p>
    <w:p w:rsidR="008A5600" w:rsidRDefault="008A5600" w:rsidP="006B5719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A5600" w:rsidRPr="00A63464" w:rsidRDefault="008A5600" w:rsidP="006B5719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Pr="00A63464" w:rsidRDefault="006B5719" w:rsidP="006B5719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63464"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Președinte CA,</w:t>
      </w:r>
    </w:p>
    <w:p w:rsidR="006B5719" w:rsidRPr="00A63464" w:rsidRDefault="006B5719" w:rsidP="006B5719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24"/>
          <w:szCs w:val="24"/>
          <w:lang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63464"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Director</w:t>
      </w:r>
      <w:r w:rsidRPr="00A63464">
        <w:rPr>
          <w:rFonts w:ascii="Calibri" w:eastAsia="Times New Roman" w:hAnsi="Calibri" w:cs="Times New Roman"/>
          <w:color w:val="000000"/>
          <w:sz w:val="24"/>
          <w:szCs w:val="24"/>
          <w:lang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:dr.ing.Mitran Cecilia Livia</w:t>
      </w:r>
    </w:p>
    <w:p w:rsidR="006B5719" w:rsidRPr="00A63464" w:rsidRDefault="006B5719" w:rsidP="006B5719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63464"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</w:t>
      </w:r>
      <w:r w:rsidR="008A5600"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mnătura:</w:t>
      </w:r>
    </w:p>
    <w:p w:rsidR="006B5719" w:rsidRPr="00A63464" w:rsidRDefault="006B5719" w:rsidP="006B5719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63464"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LS</w:t>
      </w:r>
    </w:p>
    <w:p w:rsidR="006B5719" w:rsidRPr="00A63464" w:rsidRDefault="006B5719" w:rsidP="006B5719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Pr="00A63464" w:rsidRDefault="006B5719" w:rsidP="006B5719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Pr="00A63464" w:rsidRDefault="006B5719" w:rsidP="006B5719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Pr="00A63464" w:rsidRDefault="006B5719" w:rsidP="006B5719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Pr="00A63464" w:rsidRDefault="006B5719" w:rsidP="006B5719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Pr="006B5719" w:rsidRDefault="006B5719" w:rsidP="00D87F1E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Pr="006B5719" w:rsidRDefault="006B5719" w:rsidP="006B5719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Default="006B5719" w:rsidP="006B5719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0692" w:rsidRDefault="00100692" w:rsidP="006B5719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0692" w:rsidRDefault="00100692" w:rsidP="006B5719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0692" w:rsidRDefault="00100692" w:rsidP="006B5719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Pr="006B5719" w:rsidRDefault="006B5719" w:rsidP="00E87B5A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Default="00EE35B1" w:rsidP="006B5719">
      <w:pPr>
        <w:spacing w:after="0" w:line="240" w:lineRule="auto"/>
        <w:ind w:left="888" w:hanging="888"/>
        <w:jc w:val="center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E35B1">
        <w:rPr>
          <w:rFonts w:ascii="Liberation Serif" w:eastAsia="SimSun" w:hAnsi="Liberation Serif" w:cs="Arial"/>
          <w:noProof/>
          <w:kern w:val="3"/>
          <w:sz w:val="24"/>
          <w:szCs w:val="24"/>
          <w:lang w:val="ro-RO" w:eastAsia="ro-RO"/>
        </w:rPr>
        <w:lastRenderedPageBreak/>
        <w:drawing>
          <wp:inline distT="0" distB="0" distL="0" distR="0" wp14:anchorId="5D44C474" wp14:editId="32318436">
            <wp:extent cx="5731510" cy="1263824"/>
            <wp:effectExtent l="0" t="0" r="2540" b="0"/>
            <wp:docPr id="4" name="I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6382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EE35B1" w:rsidRPr="006B5719" w:rsidRDefault="00EE35B1" w:rsidP="006B5719">
      <w:pPr>
        <w:spacing w:after="0" w:line="240" w:lineRule="auto"/>
        <w:ind w:left="888" w:hanging="888"/>
        <w:jc w:val="center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Default="00150D0E" w:rsidP="006B5719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8286/21.11.2018</w:t>
      </w:r>
      <w:bookmarkStart w:id="0" w:name="_GoBack"/>
      <w:bookmarkEnd w:id="0"/>
    </w:p>
    <w:p w:rsidR="00E87B5A" w:rsidRPr="006B5719" w:rsidRDefault="00E87B5A" w:rsidP="006B5719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87B5A" w:rsidRPr="008A5600" w:rsidRDefault="00E87B5A" w:rsidP="00E87B5A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A5600">
        <w:rPr>
          <w:rFonts w:ascii="Calibri" w:eastAsia="Times New Roman" w:hAnsi="Calibri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Aprobat în ședința Consiliului de administrație                                                                                                                                                                                                                           al unității de învățământ din 21.1</w:t>
      </w:r>
      <w:r>
        <w:rPr>
          <w:rFonts w:ascii="Calibri" w:eastAsia="Times New Roman" w:hAnsi="Calibri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1.201</w:t>
      </w:r>
      <w:r w:rsidRPr="008A5600">
        <w:rPr>
          <w:rFonts w:ascii="Calibri" w:eastAsia="Times New Roman" w:hAnsi="Calibri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8                                  </w:t>
      </w:r>
    </w:p>
    <w:p w:rsidR="00E87B5A" w:rsidRPr="008A5600" w:rsidRDefault="00CC1035" w:rsidP="00E87B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AVIZAT</w:t>
      </w:r>
      <w:r w:rsidR="00E87B5A" w:rsidRPr="008A5600"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</w:p>
    <w:p w:rsidR="00E87B5A" w:rsidRPr="008A5600" w:rsidRDefault="00CC1035" w:rsidP="00E87B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Președinte Comisia Județean</w:t>
      </w:r>
      <w:r w:rsidR="00E87B5A" w:rsidRPr="008A5600"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ă de Admitere</w:t>
      </w:r>
    </w:p>
    <w:p w:rsidR="00E87B5A" w:rsidRPr="008A5600" w:rsidRDefault="00E87B5A" w:rsidP="00E87B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A5600"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Inspector școlar general adjunct,</w:t>
      </w:r>
    </w:p>
    <w:p w:rsidR="00E87B5A" w:rsidRPr="008A5600" w:rsidRDefault="00E87B5A" w:rsidP="00E87B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A5600"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PROF. DR. MARTA MATE </w:t>
      </w:r>
    </w:p>
    <w:p w:rsidR="00E87B5A" w:rsidRDefault="00E87B5A" w:rsidP="00E87B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87B5A" w:rsidRPr="008A5600" w:rsidRDefault="00E87B5A" w:rsidP="00E87B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87B5A" w:rsidRPr="008A5600" w:rsidRDefault="00CC1035" w:rsidP="00E87B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AVIZAT</w:t>
      </w:r>
      <w:r w:rsidR="00E87B5A" w:rsidRPr="008A5600"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</w:p>
    <w:p w:rsidR="00E87B5A" w:rsidRPr="008A5600" w:rsidRDefault="00E87B5A" w:rsidP="00E87B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A5600"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Inspector școlar I.P.T</w:t>
      </w:r>
    </w:p>
    <w:p w:rsidR="00E87B5A" w:rsidRPr="008A5600" w:rsidRDefault="00E87B5A" w:rsidP="00E87B5A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A5600">
        <w:rPr>
          <w:rFonts w:ascii="Times New Roman" w:eastAsia="Times New Roman" w:hAnsi="Times New Roman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E87B5A" w:rsidRPr="008A5600" w:rsidRDefault="00E87B5A" w:rsidP="00E87B5A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Default="006B5719" w:rsidP="006B5719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Pr="006B5719" w:rsidRDefault="006B5719" w:rsidP="006B5719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Pr="006B5719" w:rsidRDefault="006B5719" w:rsidP="006B5719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5719"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6B5719" w:rsidRPr="006B5719" w:rsidRDefault="006B5719" w:rsidP="006B5719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5719"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6B5719" w:rsidRPr="006B5719" w:rsidRDefault="006B5719" w:rsidP="006B5719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Pr="006B5719" w:rsidRDefault="006B5719" w:rsidP="006B5719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5719"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NIVEL DE CALIFICARE: 4  LICEU TEHNOLOGIC </w:t>
      </w:r>
    </w:p>
    <w:p w:rsidR="006B5719" w:rsidRPr="006B5719" w:rsidRDefault="006B5719" w:rsidP="006B5719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5719"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PROFIL:TEHNIC  </w:t>
      </w:r>
    </w:p>
    <w:p w:rsidR="006B5719" w:rsidRPr="006B5719" w:rsidRDefault="006B5719" w:rsidP="006B5719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5719"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 PROFESIONAL:ELECTROMECANICĂ</w:t>
      </w:r>
    </w:p>
    <w:p w:rsidR="006B5719" w:rsidRPr="006B5719" w:rsidRDefault="006B5719" w:rsidP="006B5719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5719"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CALIFICAREA PROFESIONALĂ: TEHNICIAN ELECTROMECANIC</w:t>
      </w:r>
    </w:p>
    <w:p w:rsidR="006B5719" w:rsidRPr="006B5719" w:rsidRDefault="00117BB7" w:rsidP="006B5719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CLASA: XII E</w:t>
      </w:r>
    </w:p>
    <w:p w:rsidR="006B5719" w:rsidRPr="006B5719" w:rsidRDefault="006B5719" w:rsidP="006B5719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5719"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ELEV</w:t>
      </w:r>
      <w:r w:rsidR="00196925"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 LA ÎNCEPUTUL ANULUI ȘCOLAR: 22</w:t>
      </w:r>
    </w:p>
    <w:p w:rsidR="006B5719" w:rsidRDefault="00196925" w:rsidP="006B5719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 ŞCOLAR 2018-2019</w:t>
      </w:r>
    </w:p>
    <w:p w:rsidR="00E87B5A" w:rsidRPr="006B5719" w:rsidRDefault="00E87B5A" w:rsidP="006B5719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4"/>
        <w:gridCol w:w="5878"/>
        <w:gridCol w:w="2610"/>
      </w:tblGrid>
      <w:tr w:rsidR="006B5719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B5719" w:rsidRPr="006B5719" w:rsidRDefault="006B5719" w:rsidP="006B57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6B5719" w:rsidRPr="006B5719" w:rsidRDefault="006B5719" w:rsidP="006B57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B5719" w:rsidRPr="006B5719" w:rsidRDefault="006B5719" w:rsidP="006B57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B5719" w:rsidRPr="006B5719" w:rsidRDefault="006B5719" w:rsidP="006B57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PROFESOR COORDONATOR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1969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Cinematica transmisiei prin curele.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1969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Cabluri și lanțuri utilizate in transmisiile mecanice.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1969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Transmisii prin roți dințate.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1969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Părțile componente ale aparatelor electrice.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1969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Butoane și chei de comandă, lămpi și casete de semnalizare, microîntreruptoare.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1969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Contactoare și ruptoare, întreruptoare automate.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1969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Comutatoare stea-triunghi, inversoare de sens, reostate, autotransformatoare de pornire.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1969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Aparate electrice de protecție și reglaj.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1969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Construcț</w:t>
            </w: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 xml:space="preserve">ia și funcționarea </w:t>
            </w: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ma</w:t>
            </w: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  <w:t>șinilor electrice</w:t>
            </w: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 xml:space="preserve"> de curent continuu.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196925">
            <w:pPr>
              <w:tabs>
                <w:tab w:val="right" w:pos="516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Metodele de pornire ale maşinii asincrone.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ab/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196925" w:rsidRDefault="00196925" w:rsidP="00196925">
            <w:pPr>
              <w:tabs>
                <w:tab w:val="right" w:pos="516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R</w:t>
            </w:r>
            <w:r w:rsidRPr="00196925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educerea consumului de energie electrica  la  actionarile  electrice utilizand tehnologii</w:t>
            </w:r>
          </w:p>
          <w:p w:rsidR="00196925" w:rsidRPr="00A63464" w:rsidRDefault="00196925" w:rsidP="00196925">
            <w:pPr>
              <w:tabs>
                <w:tab w:val="right" w:pos="516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196925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moderne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1969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Reglarea vitezei motoarelor electrice asincrone.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1969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Acţionări hidraulice.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1969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Elemente de automatizare :Traductoare.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1969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Regulatoare automate.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1969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Elemente de automatizare: Amplificatoare.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1969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Execuția instalaţiei electrice interioare.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1969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Surse de lumină incandascente şi fluorescente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1969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Mijloace pentru măsurarea forței, presiunii și vitezei.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1969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Mijloace pentru măsurarea lungimilor, suprafețelor și unghiurilor.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1969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Măsurarea intensității, tensiunii, rezistenței  și puterii electrice.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1969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Mijloace pentru măsurarea masei, densității, vâscozătății și timpului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1969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Asamblări prin nituire, lipire și sudare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  <w:tr w:rsidR="00196925" w:rsidRPr="006B5719" w:rsidTr="00BA7D53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A63464" w:rsidRDefault="00196925" w:rsidP="001969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o-RO" w:eastAsia="ro-RO"/>
              </w:rPr>
            </w:pPr>
            <w:r w:rsidRPr="00A63464">
              <w:rPr>
                <w:rFonts w:ascii="Times New Roman" w:eastAsia="Calibri" w:hAnsi="Times New Roman" w:cs="Times New Roman"/>
                <w:sz w:val="24"/>
                <w:szCs w:val="24"/>
                <w:lang w:eastAsia="ro-RO"/>
              </w:rPr>
              <w:t>Asamblări cu elemente filetate, elastice,cu pene și caneluri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25" w:rsidRPr="006B5719" w:rsidRDefault="00196925" w:rsidP="00196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B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o-RO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Nagâț Gabriela</w:t>
            </w:r>
          </w:p>
        </w:tc>
      </w:tr>
    </w:tbl>
    <w:p w:rsidR="006B5719" w:rsidRDefault="006B5719" w:rsidP="006B5719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17BB7" w:rsidRPr="006B5719" w:rsidRDefault="00117BB7" w:rsidP="006B5719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Pr="006B5719" w:rsidRDefault="006B5719" w:rsidP="006B5719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5719"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Întocmit:ing.Nagâț Gabriela</w:t>
      </w:r>
    </w:p>
    <w:p w:rsidR="006B5719" w:rsidRPr="006B5719" w:rsidRDefault="006B5719" w:rsidP="006B5719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5719"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Responsabil de arie curriculară:ing.Nagâț Gabriela</w:t>
      </w:r>
    </w:p>
    <w:p w:rsidR="006B5719" w:rsidRDefault="006B5719" w:rsidP="006B5719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5719"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</w:t>
      </w:r>
      <w:r w:rsidR="00E87B5A"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</w:p>
    <w:p w:rsidR="00E87B5A" w:rsidRDefault="00E87B5A" w:rsidP="006B5719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87B5A" w:rsidRPr="006B5719" w:rsidRDefault="00E87B5A" w:rsidP="006B5719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Pr="006B5719" w:rsidRDefault="006B5719" w:rsidP="006B5719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5719"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Președinte CA,</w:t>
      </w:r>
    </w:p>
    <w:p w:rsidR="006B5719" w:rsidRPr="006B5719" w:rsidRDefault="006B5719" w:rsidP="006B5719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24"/>
          <w:szCs w:val="24"/>
          <w:lang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5719"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Director</w:t>
      </w:r>
      <w:r w:rsidRPr="006B5719">
        <w:rPr>
          <w:rFonts w:ascii="Calibri" w:eastAsia="Times New Roman" w:hAnsi="Calibri" w:cs="Times New Roman"/>
          <w:color w:val="000000"/>
          <w:sz w:val="24"/>
          <w:szCs w:val="24"/>
          <w:lang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:dr.ing.Mitran Cecilia Livia</w:t>
      </w:r>
    </w:p>
    <w:p w:rsidR="006B5719" w:rsidRPr="006B5719" w:rsidRDefault="006B5719" w:rsidP="006B5719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5719"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</w:t>
      </w:r>
      <w:r w:rsidR="00E87B5A"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  <w:r w:rsidRPr="006B5719"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6B5719" w:rsidRPr="006B5719" w:rsidRDefault="006B5719" w:rsidP="006B5719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5719"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LS</w:t>
      </w:r>
    </w:p>
    <w:p w:rsidR="006B5719" w:rsidRPr="006B5719" w:rsidRDefault="006B5719" w:rsidP="006B5719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Pr="006B5719" w:rsidRDefault="006B5719" w:rsidP="006B5719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Pr="006B5719" w:rsidRDefault="006B5719" w:rsidP="006B5719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Pr="006B5719" w:rsidRDefault="006B5719" w:rsidP="006B5719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5719" w:rsidRPr="006B5719" w:rsidRDefault="006B5719" w:rsidP="006B5719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24"/>
          <w:szCs w:val="24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8640B" w:rsidRDefault="00811FC7"/>
    <w:sectPr w:rsidR="0008640B" w:rsidSect="00100692">
      <w:footerReference w:type="default" r:id="rId8"/>
      <w:pgSz w:w="11906" w:h="16838" w:code="9"/>
      <w:pgMar w:top="1440" w:right="1440" w:bottom="1440" w:left="144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FC7" w:rsidRDefault="00811FC7">
      <w:pPr>
        <w:spacing w:after="0" w:line="240" w:lineRule="auto"/>
      </w:pPr>
      <w:r>
        <w:separator/>
      </w:r>
    </w:p>
  </w:endnote>
  <w:endnote w:type="continuationSeparator" w:id="0">
    <w:p w:rsidR="00811FC7" w:rsidRDefault="00811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A8A" w:rsidRDefault="006B571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0D0E">
      <w:rPr>
        <w:noProof/>
      </w:rPr>
      <w:t>4</w:t>
    </w:r>
    <w:r>
      <w:rPr>
        <w:noProof/>
      </w:rPr>
      <w:fldChar w:fldCharType="end"/>
    </w:r>
  </w:p>
  <w:p w:rsidR="00BF5A8A" w:rsidRDefault="00811F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FC7" w:rsidRDefault="00811FC7">
      <w:pPr>
        <w:spacing w:after="0" w:line="240" w:lineRule="auto"/>
      </w:pPr>
      <w:r>
        <w:separator/>
      </w:r>
    </w:p>
  </w:footnote>
  <w:footnote w:type="continuationSeparator" w:id="0">
    <w:p w:rsidR="00811FC7" w:rsidRDefault="00811F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B24659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2E562E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719"/>
    <w:rsid w:val="0000308E"/>
    <w:rsid w:val="00066152"/>
    <w:rsid w:val="0008729C"/>
    <w:rsid w:val="000B32DA"/>
    <w:rsid w:val="000F698D"/>
    <w:rsid w:val="00100692"/>
    <w:rsid w:val="00117BB7"/>
    <w:rsid w:val="001267FF"/>
    <w:rsid w:val="00147389"/>
    <w:rsid w:val="00150D0E"/>
    <w:rsid w:val="00196925"/>
    <w:rsid w:val="00213BEA"/>
    <w:rsid w:val="00264412"/>
    <w:rsid w:val="00304392"/>
    <w:rsid w:val="00315D7D"/>
    <w:rsid w:val="003A6595"/>
    <w:rsid w:val="00415DF3"/>
    <w:rsid w:val="00483A94"/>
    <w:rsid w:val="00483E9C"/>
    <w:rsid w:val="004C5DC8"/>
    <w:rsid w:val="004D47F4"/>
    <w:rsid w:val="006B5719"/>
    <w:rsid w:val="007770F2"/>
    <w:rsid w:val="007F26C5"/>
    <w:rsid w:val="007F6C21"/>
    <w:rsid w:val="00811FC7"/>
    <w:rsid w:val="008A5600"/>
    <w:rsid w:val="009B0404"/>
    <w:rsid w:val="00A63464"/>
    <w:rsid w:val="00A7472C"/>
    <w:rsid w:val="00B13A7C"/>
    <w:rsid w:val="00BD3CCE"/>
    <w:rsid w:val="00CB33C8"/>
    <w:rsid w:val="00CC1035"/>
    <w:rsid w:val="00D0355D"/>
    <w:rsid w:val="00D87F1E"/>
    <w:rsid w:val="00DA5E0F"/>
    <w:rsid w:val="00DF73E5"/>
    <w:rsid w:val="00E87B5A"/>
    <w:rsid w:val="00EE35B1"/>
    <w:rsid w:val="00FD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C5193"/>
  <w15:docId w15:val="{7086F909-A456-43DA-B00C-353FD2B5A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7B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6B57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5719"/>
  </w:style>
  <w:style w:type="paragraph" w:styleId="BalloonText">
    <w:name w:val="Balloon Text"/>
    <w:basedOn w:val="Normal"/>
    <w:link w:val="BalloonTextChar"/>
    <w:uiPriority w:val="99"/>
    <w:semiHidden/>
    <w:unhideWhenUsed/>
    <w:rsid w:val="006B5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7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988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Nagat Gabriela</cp:lastModifiedBy>
  <cp:revision>34</cp:revision>
  <cp:lastPrinted>2018-11-20T17:56:00Z</cp:lastPrinted>
  <dcterms:created xsi:type="dcterms:W3CDTF">2016-11-10T15:31:00Z</dcterms:created>
  <dcterms:modified xsi:type="dcterms:W3CDTF">2019-05-22T08:42:00Z</dcterms:modified>
</cp:coreProperties>
</file>